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29" w14:textId="77777777" w:rsidR="00807486" w:rsidRDefault="00807486">
      <w:r>
        <w:t xml:space="preserve">ALLEGATO A </w:t>
      </w:r>
    </w:p>
    <w:p w14:paraId="71DD71EC" w14:textId="77777777" w:rsidR="00807486" w:rsidRDefault="00807486"/>
    <w:p w14:paraId="5A8DE852" w14:textId="2927DD75" w:rsidR="00807486" w:rsidRDefault="00807486">
      <w:r>
        <w:t>OGGETTO: ISTANZA PER IL CONFERIMENTO DELL’INCARICO PNRR riduzione dei divari territoriali e lotta alla dispersione scolastica</w:t>
      </w:r>
    </w:p>
    <w:p w14:paraId="156ACB94" w14:textId="46D0395F" w:rsidR="00A963B8" w:rsidRDefault="00A963B8" w:rsidP="00A963B8">
      <w:pPr>
        <w:pStyle w:val="Paragrafoelenco"/>
        <w:numPr>
          <w:ilvl w:val="0"/>
          <w:numId w:val="1"/>
        </w:numPr>
      </w:pPr>
      <w:r>
        <w:t>Mentoring e orientamento</w:t>
      </w:r>
    </w:p>
    <w:p w14:paraId="544E274A" w14:textId="2A091669" w:rsidR="00A963B8" w:rsidRDefault="00A963B8" w:rsidP="00A963B8">
      <w:pPr>
        <w:pStyle w:val="Paragrafoelenco"/>
        <w:numPr>
          <w:ilvl w:val="0"/>
          <w:numId w:val="1"/>
        </w:numPr>
      </w:pPr>
      <w:r>
        <w:t>Percorsi formativi e laboratoriali co- curriculari</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807486"/>
    <w:rsid w:val="00A96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3</cp:revision>
  <dcterms:created xsi:type="dcterms:W3CDTF">2023-12-06T20:34:00Z</dcterms:created>
  <dcterms:modified xsi:type="dcterms:W3CDTF">2023-12-07T10:51:00Z</dcterms:modified>
</cp:coreProperties>
</file>